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F89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КУГУШЕРГСКОГО СЕЛЬСКОГО ПОСЕЛЕНИЯ</w:t>
      </w:r>
    </w:p>
    <w:p w14:paraId="3093A6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ЯРАНСКОГО РАЙОНА КИРОВСКОЙ ОБЛАСТИ</w:t>
      </w:r>
    </w:p>
    <w:p w14:paraId="1FF9FAD4">
      <w:pPr>
        <w:jc w:val="center"/>
        <w:rPr>
          <w:b/>
          <w:bCs/>
          <w:sz w:val="28"/>
          <w:szCs w:val="28"/>
        </w:rPr>
      </w:pPr>
    </w:p>
    <w:p w14:paraId="33DC29C9">
      <w:pPr>
        <w:jc w:val="center"/>
        <w:rPr>
          <w:b/>
          <w:bCs/>
          <w:sz w:val="28"/>
          <w:szCs w:val="28"/>
        </w:rPr>
      </w:pPr>
    </w:p>
    <w:p w14:paraId="5B93FD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0C4EE529">
      <w:pPr>
        <w:jc w:val="center"/>
        <w:rPr>
          <w:b/>
          <w:bCs/>
          <w:sz w:val="28"/>
          <w:szCs w:val="28"/>
        </w:rPr>
      </w:pPr>
    </w:p>
    <w:p w14:paraId="5E46EE7E">
      <w:pPr>
        <w:snapToGri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04.06.2024</w:t>
      </w:r>
      <w:r>
        <w:rPr>
          <w:bCs/>
          <w:color w:val="FF0000"/>
          <w:sz w:val="28"/>
          <w:szCs w:val="28"/>
        </w:rPr>
        <w:t xml:space="preserve">                                                                                                    </w:t>
      </w:r>
      <w:r>
        <w:rPr>
          <w:bCs/>
          <w:sz w:val="28"/>
          <w:szCs w:val="28"/>
        </w:rPr>
        <w:t>№ 30</w:t>
      </w:r>
    </w:p>
    <w:p w14:paraId="622CB5BF">
      <w:pPr>
        <w:snapToGri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с. Кугушерга</w:t>
      </w:r>
    </w:p>
    <w:p w14:paraId="1CE0B98B">
      <w:pPr>
        <w:snapToGrid w:val="0"/>
        <w:jc w:val="center"/>
        <w:rPr>
          <w:sz w:val="28"/>
          <w:szCs w:val="28"/>
          <w:lang w:eastAsia="en-US"/>
        </w:rPr>
      </w:pPr>
    </w:p>
    <w:p w14:paraId="75212F30">
      <w:pPr>
        <w:jc w:val="center"/>
        <w:rPr>
          <w:sz w:val="28"/>
          <w:szCs w:val="28"/>
        </w:rPr>
      </w:pPr>
    </w:p>
    <w:p w14:paraId="276B4B4A">
      <w:pPr>
        <w:pStyle w:val="8"/>
        <w:spacing w:line="240" w:lineRule="auto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стандарта уровня платежа населения </w:t>
      </w:r>
    </w:p>
    <w:p w14:paraId="07A790D9">
      <w:pPr>
        <w:pStyle w:val="8"/>
        <w:spacing w:line="240" w:lineRule="auto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жилищно-коммунальные услуги на второе полугодие 2024 года </w:t>
      </w:r>
    </w:p>
    <w:p w14:paraId="2ADEAB22">
      <w:pPr>
        <w:pStyle w:val="8"/>
        <w:spacing w:line="240" w:lineRule="auto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 Кугушергское сельское поселение Яранского района Кировской области</w:t>
      </w:r>
    </w:p>
    <w:p w14:paraId="743514FD">
      <w:pPr>
        <w:jc w:val="center"/>
        <w:rPr>
          <w:b/>
          <w:sz w:val="23"/>
          <w:szCs w:val="23"/>
        </w:rPr>
      </w:pPr>
    </w:p>
    <w:p w14:paraId="3C26D3BE">
      <w:pPr>
        <w:pStyle w:val="2"/>
        <w:shd w:val="clear" w:color="auto" w:fill="FDFDFD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b w:val="0"/>
          <w:sz w:val="28"/>
          <w:szCs w:val="28"/>
        </w:rPr>
      </w:pPr>
    </w:p>
    <w:p w14:paraId="2ADCC7CB">
      <w:pPr>
        <w:pStyle w:val="2"/>
        <w:shd w:val="clear" w:color="auto" w:fill="FDFDFD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РФ», распоряжением Правительства Российской Федерации от 10.11.2023 № 3147-р</w:t>
      </w:r>
      <w:r>
        <w:rPr>
          <w:sz w:val="28"/>
          <w:szCs w:val="28"/>
        </w:rPr>
        <w:t xml:space="preserve"> «</w:t>
      </w:r>
      <w:r>
        <w:rPr>
          <w:b w:val="0"/>
          <w:color w:val="111111"/>
          <w:sz w:val="28"/>
          <w:szCs w:val="28"/>
        </w:rPr>
        <w:t>Индексы изменения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величины указанных индексов на 2024 – 2028 годы</w:t>
      </w:r>
      <w:r>
        <w:rPr>
          <w:sz w:val="28"/>
          <w:szCs w:val="28"/>
        </w:rPr>
        <w:t xml:space="preserve">», </w:t>
      </w:r>
      <w:r>
        <w:rPr>
          <w:b w:val="0"/>
          <w:sz w:val="28"/>
          <w:szCs w:val="28"/>
        </w:rPr>
        <w:t>постановлением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</w:t>
      </w:r>
      <w:r>
        <w:rPr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Указом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Губернатора Кировской области от 13.12.2023 №167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года», администрация Кугушергского сельского поселения ПОСТАНОВЛЯЕТ:</w:t>
      </w:r>
    </w:p>
    <w:p w14:paraId="6FF60738">
      <w:pPr>
        <w:pStyle w:val="7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</w:p>
    <w:p w14:paraId="46B923C3">
      <w:pPr>
        <w:pStyle w:val="7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Установить стандарт уровня платежа граждан, проживающих в жилых помещениях на территории муниципального образования Кугушергское сельское поселение, на услуги по газоснабжению ООО "Газэнергосеть Киров" в г. Яранске на период с 01.07.2024 по 31.12.2024:</w:t>
      </w:r>
    </w:p>
    <w:p w14:paraId="33A16234">
      <w:pPr>
        <w:pStyle w:val="7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1.1. на газ сжиженный в баллонах с доставкой до потребителя в процентном отношении от экономически обоснованного тарифа и с учетом предельного индекса изменения размера платы граждан в размере </w:t>
      </w:r>
      <w:r>
        <w:rPr>
          <w:b/>
          <w:bCs/>
          <w:sz w:val="28"/>
          <w:szCs w:val="28"/>
        </w:rPr>
        <w:t>27,0495%;</w:t>
      </w:r>
    </w:p>
    <w:p w14:paraId="0437DC1C">
      <w:pPr>
        <w:pStyle w:val="7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газ сжиженный в баллонах с места промежуточного хранения (склада) в процентном отношении от экономически обоснованного тарифа и с учетом предельного индекса изменения размера платы граждан в размере </w:t>
      </w:r>
      <w:r>
        <w:rPr>
          <w:b/>
          <w:bCs/>
          <w:sz w:val="28"/>
          <w:szCs w:val="28"/>
        </w:rPr>
        <w:t>21,8790%.</w:t>
      </w:r>
    </w:p>
    <w:p w14:paraId="45CF90D0">
      <w:pPr>
        <w:pStyle w:val="8"/>
        <w:spacing w:line="360" w:lineRule="auto"/>
        <w:ind w:firstLine="708"/>
        <w:contextualSpacing/>
        <w:jc w:val="both"/>
        <w:rPr>
          <w:bCs w:val="0"/>
          <w:sz w:val="28"/>
          <w:szCs w:val="28"/>
        </w:rPr>
      </w:pPr>
    </w:p>
    <w:p w14:paraId="507AC0AD">
      <w:pPr>
        <w:pStyle w:val="8"/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>
        <w:rPr>
          <w:bCs w:val="0"/>
          <w:sz w:val="28"/>
          <w:szCs w:val="28"/>
        </w:rPr>
        <w:t>2.</w:t>
      </w:r>
      <w:r>
        <w:rPr>
          <w:sz w:val="28"/>
          <w:szCs w:val="28"/>
        </w:rPr>
        <w:t xml:space="preserve"> Установить стандарт уровня платежа граждан, проживающих в жилых помещениях на территории муниципального образования Кугушергское сельское поселение, на услуги по водоснабжению МУП "Водоканал" </w:t>
      </w:r>
      <w:r>
        <w:rPr>
          <w:bCs w:val="0"/>
          <w:sz w:val="28"/>
          <w:szCs w:val="28"/>
        </w:rPr>
        <w:t xml:space="preserve">на период с 01.07.2024 по 31.12.2024 </w:t>
      </w:r>
      <w:r>
        <w:rPr>
          <w:sz w:val="28"/>
          <w:szCs w:val="28"/>
        </w:rPr>
        <w:t xml:space="preserve">в процентном отношении от экономически обоснованного тарифа и с учетом предельного индекса изменения размера платы граждан в размере </w:t>
      </w:r>
      <w:r>
        <w:rPr>
          <w:b/>
          <w:sz w:val="28"/>
          <w:szCs w:val="28"/>
        </w:rPr>
        <w:t>20,6815%.</w:t>
      </w:r>
    </w:p>
    <w:p w14:paraId="7DD17F47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14:paraId="4B37845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органов местного самоуправления Кугушергского сельского поселения, разместить в сети Интернет на официальном сайте Кугушергского сельского поселения Яранского района Кировской области.</w:t>
      </w:r>
    </w:p>
    <w:p w14:paraId="04D8490D">
      <w:pPr>
        <w:pStyle w:val="5"/>
        <w:spacing w:after="0" w:line="36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76CCEEDD">
      <w:pPr>
        <w:pStyle w:val="5"/>
        <w:spacing w:after="0" w:line="36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</w:t>
      </w:r>
      <w:r>
        <w:rPr>
          <w:rFonts w:ascii="Times New Roman" w:hAnsi="Times New Roman"/>
          <w:sz w:val="28"/>
          <w:szCs w:val="28"/>
          <w:lang w:val="ru-RU"/>
        </w:rPr>
        <w:t>постановление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вступает в силу с 01.07.2024 года.</w:t>
      </w:r>
    </w:p>
    <w:p w14:paraId="1E009848">
      <w:pPr>
        <w:jc w:val="center"/>
        <w:rPr>
          <w:b/>
          <w:bCs/>
          <w:sz w:val="23"/>
          <w:szCs w:val="23"/>
        </w:rPr>
      </w:pPr>
    </w:p>
    <w:p w14:paraId="742D168D">
      <w:pPr>
        <w:jc w:val="center"/>
        <w:rPr>
          <w:b/>
          <w:bCs/>
          <w:sz w:val="23"/>
          <w:szCs w:val="23"/>
        </w:rPr>
      </w:pPr>
    </w:p>
    <w:p w14:paraId="6A9C9739">
      <w:pPr>
        <w:jc w:val="both"/>
        <w:rPr>
          <w:b/>
          <w:bCs/>
          <w:sz w:val="23"/>
          <w:szCs w:val="23"/>
        </w:rPr>
      </w:pPr>
    </w:p>
    <w:p w14:paraId="724EE5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14:paraId="57FBA8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Кугушергского сельского поселения                                               С.В.Ошуева</w:t>
      </w:r>
    </w:p>
    <w:p w14:paraId="398AB124">
      <w:pPr>
        <w:jc w:val="center"/>
        <w:rPr>
          <w:bCs/>
          <w:sz w:val="28"/>
          <w:szCs w:val="28"/>
        </w:rPr>
      </w:pPr>
    </w:p>
    <w:p w14:paraId="6158AD9D">
      <w:pPr>
        <w:pStyle w:val="10"/>
        <w:jc w:val="center"/>
        <w:rPr>
          <w:rFonts w:ascii="Times New Roman" w:hAnsi="Times New Roman" w:cs="Times New Roman"/>
          <w:sz w:val="25"/>
          <w:szCs w:val="25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D3"/>
    <w:rsid w:val="000230AF"/>
    <w:rsid w:val="0002402B"/>
    <w:rsid w:val="00041ED3"/>
    <w:rsid w:val="00061E93"/>
    <w:rsid w:val="00064936"/>
    <w:rsid w:val="0039470C"/>
    <w:rsid w:val="003A7B94"/>
    <w:rsid w:val="00413A5E"/>
    <w:rsid w:val="00414B99"/>
    <w:rsid w:val="005C0BDD"/>
    <w:rsid w:val="0071734F"/>
    <w:rsid w:val="00725A80"/>
    <w:rsid w:val="008B5EE7"/>
    <w:rsid w:val="0099576F"/>
    <w:rsid w:val="00A93EF3"/>
    <w:rsid w:val="00AD1D1B"/>
    <w:rsid w:val="00BC3F44"/>
    <w:rsid w:val="00C67D20"/>
    <w:rsid w:val="00DA0AA6"/>
    <w:rsid w:val="00EB5693"/>
    <w:rsid w:val="1DC3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link w:val="12"/>
    <w:qFormat/>
    <w:uiPriority w:val="9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1"/>
    <w:semiHidden/>
    <w:unhideWhenUsed/>
    <w:uiPriority w:val="99"/>
    <w:pPr>
      <w:spacing w:after="120"/>
      <w:ind w:left="283"/>
    </w:pPr>
    <w:rPr>
      <w:rFonts w:ascii="Calibri" w:hAnsi="Calibri" w:eastAsia="Calibri"/>
      <w:sz w:val="22"/>
      <w:szCs w:val="22"/>
    </w:rPr>
  </w:style>
  <w:style w:type="character" w:customStyle="1" w:styleId="6">
    <w:name w:val="Основной текст с отступом Знак"/>
    <w:basedOn w:val="3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ConsPlusTitle"/>
    <w:next w:val="1"/>
    <w:autoRedefine/>
    <w:qFormat/>
    <w:uiPriority w:val="0"/>
    <w:pPr>
      <w:autoSpaceDE w:val="0"/>
      <w:autoSpaceDN w:val="0"/>
      <w:adjustRightInd w:val="0"/>
      <w:spacing w:after="0" w:line="252" w:lineRule="auto"/>
      <w:jc w:val="center"/>
      <w:outlineLvl w:val="0"/>
    </w:pPr>
    <w:rPr>
      <w:rFonts w:ascii="Times New Roman" w:hAnsi="Times New Roman" w:eastAsia="Times New Roman" w:cs="Times New Roman"/>
      <w:bCs/>
      <w:sz w:val="24"/>
      <w:szCs w:val="24"/>
      <w:lang w:val="ru-RU" w:eastAsia="en-US" w:bidi="ar-SA"/>
    </w:rPr>
  </w:style>
  <w:style w:type="character" w:customStyle="1" w:styleId="9">
    <w:name w:val="ConsPlusNormal Знак"/>
    <w:basedOn w:val="3"/>
    <w:link w:val="10"/>
    <w:locked/>
    <w:uiPriority w:val="0"/>
    <w:rPr>
      <w:rFonts w:ascii="Calibri" w:hAnsi="Calibri" w:eastAsia="Calibri" w:cs="Calibri"/>
      <w:sz w:val="28"/>
      <w:szCs w:val="28"/>
      <w:lang w:eastAsia="ru-RU"/>
    </w:rPr>
  </w:style>
  <w:style w:type="paragraph" w:customStyle="1" w:styleId="10">
    <w:name w:val="ConsPlusNormal"/>
    <w:link w:val="9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Calibri" w:cs="Calibri"/>
      <w:sz w:val="28"/>
      <w:szCs w:val="28"/>
      <w:lang w:val="ru-RU" w:eastAsia="ru-RU" w:bidi="ar-SA"/>
    </w:rPr>
  </w:style>
  <w:style w:type="character" w:customStyle="1" w:styleId="11">
    <w:name w:val="Основной текст с отступом Знак1"/>
    <w:basedOn w:val="3"/>
    <w:link w:val="5"/>
    <w:semiHidden/>
    <w:locked/>
    <w:uiPriority w:val="99"/>
    <w:rPr>
      <w:rFonts w:ascii="Calibri" w:hAnsi="Calibri" w:eastAsia="Calibri" w:cs="Times New Roman"/>
      <w:lang w:eastAsia="ru-RU"/>
    </w:rPr>
  </w:style>
  <w:style w:type="character" w:customStyle="1" w:styleId="12">
    <w:name w:val="Заголовок 4 Знак"/>
    <w:basedOn w:val="3"/>
    <w:link w:val="2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445</Words>
  <Characters>2538</Characters>
  <Lines>21</Lines>
  <Paragraphs>5</Paragraphs>
  <TotalTime>212</TotalTime>
  <ScaleCrop>false</ScaleCrop>
  <LinksUpToDate>false</LinksUpToDate>
  <CharactersWithSpaces>2978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2024-01-10T07:09:00Z</dcterms:created>
  <dc:creator>Admin</dc:creator>
  <cp:lastModifiedBy>Admin</cp:lastModifiedBy>
  <cp:lastPrinted>2024-06-06T12:19:00Z</cp:lastPrinted>
  <dcterms:modified xsi:type="dcterms:W3CDTF">2024-07-16T06:51:37Z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DD357AC8A3FC40CD9821ADA578E3E151_12</vt:lpwstr>
  </property>
</Properties>
</file>